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9CF9" w14:textId="77777777" w:rsidR="00EE5C9A" w:rsidRPr="00F5130E" w:rsidRDefault="00EE5C9A" w:rsidP="00F7681C">
      <w:pPr>
        <w:rPr>
          <w:rFonts w:asciiTheme="minorHAnsi" w:hAnsiTheme="minorHAnsi"/>
          <w:b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69"/>
        <w:gridCol w:w="283"/>
        <w:gridCol w:w="2552"/>
        <w:gridCol w:w="283"/>
        <w:gridCol w:w="3701"/>
      </w:tblGrid>
      <w:tr w:rsidR="00EE5C9A" w:rsidRPr="00F5130E" w14:paraId="1598AA04" w14:textId="77777777" w:rsidTr="00C170AA"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14:paraId="2E84A903" w14:textId="11E0B0DB" w:rsidR="00EE5C9A" w:rsidRPr="000B6368" w:rsidRDefault="00F01860" w:rsidP="00C37A4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CA" w:eastAsia="en-CA"/>
              </w:rPr>
              <w:t>Weston</w:t>
            </w:r>
            <w:r w:rsidR="004E0F29" w:rsidRPr="000B6368">
              <w:rPr>
                <w:rFonts w:asciiTheme="minorHAnsi" w:hAnsiTheme="minorHAnsi"/>
                <w:b/>
                <w:bCs/>
                <w:sz w:val="22"/>
                <w:szCs w:val="22"/>
                <w:lang w:val="en-CA" w:eastAsia="en-CA"/>
              </w:rPr>
              <w:t xml:space="preserve"> College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549C80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701" w:type="dxa"/>
            <w:tcBorders>
              <w:top w:val="nil"/>
              <w:left w:val="nil"/>
              <w:right w:val="nil"/>
            </w:tcBorders>
          </w:tcPr>
          <w:p w14:paraId="7304AE1E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</w:tc>
      </w:tr>
      <w:tr w:rsidR="00EE5C9A" w:rsidRPr="00F5130E" w14:paraId="016D6C85" w14:textId="77777777" w:rsidTr="00C170AA"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14:paraId="1CBF0B56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 w:rsidRPr="00F5130E">
              <w:rPr>
                <w:rFonts w:asciiTheme="minorHAnsi" w:hAnsiTheme="minorHAnsi"/>
                <w:sz w:val="22"/>
                <w:szCs w:val="22"/>
                <w:lang w:val="en-CA" w:eastAsia="en-CA"/>
              </w:rPr>
              <w:t>Name of Institution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229857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701" w:type="dxa"/>
            <w:tcBorders>
              <w:left w:val="nil"/>
              <w:bottom w:val="nil"/>
              <w:right w:val="nil"/>
            </w:tcBorders>
          </w:tcPr>
          <w:p w14:paraId="123B20FE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 w:rsidRPr="00F5130E">
              <w:rPr>
                <w:rFonts w:asciiTheme="minorHAnsi" w:hAnsiTheme="minorHAnsi"/>
                <w:sz w:val="22"/>
                <w:szCs w:val="22"/>
                <w:lang w:val="en-CA" w:eastAsia="en-CA"/>
              </w:rPr>
              <w:t>Institution Number</w:t>
            </w:r>
          </w:p>
        </w:tc>
      </w:tr>
      <w:tr w:rsidR="00EE5C9A" w:rsidRPr="00F5130E" w14:paraId="1DFC5B9E" w14:textId="77777777" w:rsidTr="00C170AA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5DE8DF4A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  <w:p w14:paraId="49CB03D5" w14:textId="41726302" w:rsidR="00EE5C9A" w:rsidRPr="00F5130E" w:rsidRDefault="00F01860" w:rsidP="00C37A48">
            <w:pP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  <w:t>Tuition Refund</w:t>
            </w:r>
            <w:r w:rsidR="00EE5C9A" w:rsidRPr="00F5130E"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  <w:t xml:space="preserve">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5EE18B" w14:textId="77777777" w:rsidR="00EE5C9A" w:rsidRPr="00F5130E" w:rsidRDefault="00EE5C9A" w:rsidP="00C37A48">
            <w:pP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AF5E809" w14:textId="77777777" w:rsidR="00EE5C9A" w:rsidRDefault="00EE5C9A" w:rsidP="00C37A48">
            <w:pP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</w:pPr>
          </w:p>
          <w:p w14:paraId="2EFF38D6" w14:textId="14105581" w:rsidR="004E0F29" w:rsidRPr="004E0F29" w:rsidRDefault="00371BF5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/>
                <w:sz w:val="22"/>
                <w:szCs w:val="22"/>
                <w:lang w:val="en-CA" w:eastAsia="en-CA"/>
              </w:rPr>
              <w:t>January</w:t>
            </w:r>
            <w:r w:rsidR="004E0F29" w:rsidRPr="004E0F29">
              <w:rPr>
                <w:rFonts w:asciiTheme="minorHAnsi" w:hAnsiTheme="minorHAnsi"/>
                <w:sz w:val="22"/>
                <w:szCs w:val="22"/>
                <w:lang w:val="en-CA" w:eastAsia="en-CA"/>
              </w:rPr>
              <w:t xml:space="preserve"> 1, 202</w:t>
            </w:r>
            <w:r>
              <w:rPr>
                <w:rFonts w:asciiTheme="minorHAnsi" w:hAnsiTheme="minorHAnsi"/>
                <w:sz w:val="22"/>
                <w:szCs w:val="22"/>
                <w:lang w:val="en-CA" w:eastAsia="en-CA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42B15" w14:textId="77777777" w:rsidR="00EE5C9A" w:rsidRPr="00F5130E" w:rsidRDefault="00EE5C9A" w:rsidP="00C37A48">
            <w:pP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</w:pPr>
          </w:p>
        </w:tc>
        <w:tc>
          <w:tcPr>
            <w:tcW w:w="3701" w:type="dxa"/>
            <w:tcBorders>
              <w:top w:val="nil"/>
              <w:left w:val="nil"/>
              <w:right w:val="nil"/>
            </w:tcBorders>
          </w:tcPr>
          <w:p w14:paraId="5C886193" w14:textId="77777777" w:rsidR="00EE5C9A" w:rsidRPr="004E0F29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  <w:p w14:paraId="3C658717" w14:textId="778D442E" w:rsidR="004E0F29" w:rsidRPr="00F5130E" w:rsidRDefault="00371BF5" w:rsidP="00C37A48">
            <w:pPr>
              <w:rPr>
                <w:rFonts w:asciiTheme="minorHAnsi" w:hAnsiTheme="minorHAnsi"/>
                <w:b/>
                <w:sz w:val="22"/>
                <w:szCs w:val="22"/>
                <w:lang w:val="en-CA" w:eastAsia="en-CA"/>
              </w:rPr>
            </w:pPr>
            <w:r>
              <w:rPr>
                <w:rFonts w:asciiTheme="minorHAnsi" w:hAnsiTheme="minorHAnsi"/>
                <w:sz w:val="22"/>
                <w:szCs w:val="22"/>
                <w:lang w:val="en-CA" w:eastAsia="en-CA"/>
              </w:rPr>
              <w:t>September</w:t>
            </w:r>
            <w:r w:rsidR="004E0F29" w:rsidRPr="004E0F29">
              <w:rPr>
                <w:rFonts w:asciiTheme="minorHAnsi" w:hAnsiTheme="minorHAnsi"/>
                <w:sz w:val="22"/>
                <w:szCs w:val="22"/>
                <w:lang w:val="en-CA" w:eastAsia="en-CA"/>
              </w:rPr>
              <w:t xml:space="preserve"> 1, 2021</w:t>
            </w:r>
          </w:p>
        </w:tc>
      </w:tr>
      <w:tr w:rsidR="00EE5C9A" w:rsidRPr="00F5130E" w14:paraId="2312753E" w14:textId="77777777" w:rsidTr="00C170AA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75538334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 w:rsidRPr="00F5130E">
              <w:rPr>
                <w:rFonts w:asciiTheme="minorHAnsi" w:hAnsiTheme="minorHAnsi"/>
                <w:sz w:val="22"/>
                <w:szCs w:val="22"/>
                <w:lang w:val="en-CA" w:eastAsia="en-CA"/>
              </w:rPr>
              <w:t>Name of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D54AF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09067B8B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 w:rsidRPr="00F5130E">
              <w:rPr>
                <w:rFonts w:asciiTheme="minorHAnsi" w:hAnsiTheme="minorHAnsi"/>
                <w:sz w:val="22"/>
                <w:szCs w:val="22"/>
                <w:lang w:val="en-CA" w:eastAsia="en-CA"/>
              </w:rPr>
              <w:t>Effective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E3F4A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701" w:type="dxa"/>
            <w:tcBorders>
              <w:left w:val="nil"/>
              <w:bottom w:val="nil"/>
              <w:right w:val="nil"/>
            </w:tcBorders>
          </w:tcPr>
          <w:p w14:paraId="158ED1C7" w14:textId="77777777" w:rsidR="00EE5C9A" w:rsidRPr="00F5130E" w:rsidRDefault="00EE5C9A" w:rsidP="00C37A48">
            <w:pPr>
              <w:rPr>
                <w:rFonts w:asciiTheme="minorHAnsi" w:hAnsiTheme="minorHAnsi"/>
                <w:sz w:val="22"/>
                <w:szCs w:val="22"/>
                <w:lang w:val="en-CA" w:eastAsia="en-CA"/>
              </w:rPr>
            </w:pPr>
            <w:r w:rsidRPr="00F5130E">
              <w:rPr>
                <w:rFonts w:asciiTheme="minorHAnsi" w:hAnsiTheme="minorHAnsi"/>
                <w:sz w:val="22"/>
                <w:szCs w:val="22"/>
                <w:lang w:val="en-CA" w:eastAsia="en-CA"/>
              </w:rPr>
              <w:t>Revision Date</w:t>
            </w:r>
          </w:p>
        </w:tc>
      </w:tr>
    </w:tbl>
    <w:p w14:paraId="3DDFE016" w14:textId="77777777" w:rsidR="00347E9E" w:rsidRPr="00F5130E" w:rsidRDefault="00347E9E" w:rsidP="007A1814">
      <w:pPr>
        <w:spacing w:line="276" w:lineRule="auto"/>
        <w:rPr>
          <w:rFonts w:asciiTheme="minorHAnsi" w:hAnsiTheme="minorHAnsi"/>
          <w:b/>
        </w:rPr>
      </w:pPr>
    </w:p>
    <w:p w14:paraId="24D2B200" w14:textId="41D0D359" w:rsidR="003A6D7B" w:rsidRDefault="0004731B" w:rsidP="003A6D7B">
      <w:pPr>
        <w:rPr>
          <w:rFonts w:ascii="Calibri" w:hAnsi="Calibri"/>
          <w:sz w:val="22"/>
          <w:szCs w:val="22"/>
          <w:lang w:eastAsia="zh-CN"/>
        </w:rPr>
      </w:pPr>
      <w:r w:rsidRPr="00AA78AC">
        <w:rPr>
          <w:rFonts w:ascii="Calibri" w:eastAsia="MS Mincho" w:hAnsi="Calibri"/>
          <w:bCs/>
          <w:sz w:val="22"/>
          <w:szCs w:val="22"/>
        </w:rPr>
        <w:t xml:space="preserve">The </w:t>
      </w:r>
      <w:r>
        <w:rPr>
          <w:rFonts w:ascii="Calibri" w:eastAsia="MS Mincho" w:hAnsi="Calibri"/>
          <w:bCs/>
          <w:sz w:val="22"/>
          <w:szCs w:val="22"/>
        </w:rPr>
        <w:t>Weston College</w:t>
      </w:r>
      <w:r w:rsidRPr="00AA78AC">
        <w:rPr>
          <w:rFonts w:ascii="Calibri" w:hAnsi="Calibri"/>
          <w:sz w:val="22"/>
          <w:szCs w:val="22"/>
        </w:rPr>
        <w:t xml:space="preserve"> </w:t>
      </w:r>
      <w:r w:rsidRPr="00AA78AC">
        <w:rPr>
          <w:rFonts w:ascii="Calibri" w:hAnsi="Calibri" w:hint="eastAsia"/>
          <w:sz w:val="22"/>
          <w:szCs w:val="22"/>
          <w:lang w:eastAsia="zh-CN"/>
        </w:rPr>
        <w:t xml:space="preserve">Refund Policy </w:t>
      </w:r>
      <w:proofErr w:type="gramStart"/>
      <w:r w:rsidRPr="00AA78AC">
        <w:rPr>
          <w:rFonts w:ascii="Calibri" w:hAnsi="Calibri" w:hint="eastAsia"/>
          <w:sz w:val="22"/>
          <w:szCs w:val="22"/>
          <w:lang w:eastAsia="zh-CN"/>
        </w:rPr>
        <w:t xml:space="preserve">is </w:t>
      </w:r>
      <w:r w:rsidRPr="00AA78AC">
        <w:rPr>
          <w:rFonts w:ascii="Calibri" w:hAnsi="Calibri"/>
          <w:sz w:val="22"/>
          <w:szCs w:val="22"/>
          <w:lang w:eastAsia="zh-CN"/>
        </w:rPr>
        <w:t xml:space="preserve">in </w:t>
      </w:r>
      <w:r w:rsidRPr="00AA78AC">
        <w:rPr>
          <w:rFonts w:ascii="Calibri" w:hAnsi="Calibri" w:hint="eastAsia"/>
          <w:sz w:val="22"/>
          <w:szCs w:val="22"/>
          <w:lang w:eastAsia="zh-CN"/>
        </w:rPr>
        <w:t>compliance with</w:t>
      </w:r>
      <w:proofErr w:type="gramEnd"/>
      <w:r w:rsidRPr="00AA78AC">
        <w:rPr>
          <w:rFonts w:ascii="Calibri" w:hAnsi="Calibri" w:hint="eastAsia"/>
          <w:sz w:val="22"/>
          <w:szCs w:val="22"/>
          <w:lang w:eastAsia="zh-CN"/>
        </w:rPr>
        <w:t xml:space="preserve"> the P</w:t>
      </w:r>
      <w:r w:rsidRPr="00AA78AC">
        <w:rPr>
          <w:rFonts w:ascii="Calibri" w:hAnsi="Calibri"/>
          <w:sz w:val="22"/>
          <w:szCs w:val="22"/>
          <w:lang w:eastAsia="zh-CN"/>
        </w:rPr>
        <w:t>TA Regulations</w:t>
      </w:r>
      <w:r w:rsidRPr="00AA78AC">
        <w:rPr>
          <w:rFonts w:ascii="Calibri" w:hAnsi="Calibri" w:hint="eastAsia"/>
          <w:sz w:val="22"/>
          <w:szCs w:val="22"/>
          <w:lang w:eastAsia="zh-CN"/>
        </w:rPr>
        <w:t xml:space="preserve"> to </w:t>
      </w:r>
      <w:r w:rsidRPr="00AA78AC">
        <w:rPr>
          <w:rFonts w:ascii="Calibri" w:hAnsi="Calibri"/>
          <w:sz w:val="22"/>
          <w:szCs w:val="22"/>
          <w:lang w:eastAsia="zh-CN"/>
        </w:rPr>
        <w:t xml:space="preserve">establish the college standards on student refunds. </w:t>
      </w:r>
    </w:p>
    <w:p w14:paraId="420376A7" w14:textId="77777777" w:rsidR="003A6D7B" w:rsidRDefault="003A6D7B" w:rsidP="003A6D7B">
      <w:pPr>
        <w:rPr>
          <w:rFonts w:ascii="Calibri" w:hAnsi="Calibri"/>
          <w:sz w:val="22"/>
          <w:szCs w:val="22"/>
          <w:lang w:eastAsia="zh-CN"/>
        </w:rPr>
      </w:pPr>
    </w:p>
    <w:tbl>
      <w:tblPr>
        <w:tblStyle w:val="TableGrid"/>
        <w:tblW w:w="9918" w:type="dxa"/>
        <w:tblInd w:w="108" w:type="dxa"/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6408"/>
        <w:gridCol w:w="3510"/>
      </w:tblGrid>
      <w:tr w:rsidR="003A6D7B" w:rsidRPr="00D070A8" w14:paraId="58FCA31C" w14:textId="77777777" w:rsidTr="003A6D7B">
        <w:trPr>
          <w:cantSplit/>
          <w:trHeight w:val="597"/>
          <w:tblHeader/>
        </w:trPr>
        <w:tc>
          <w:tcPr>
            <w:tcW w:w="6408" w:type="dxa"/>
            <w:shd w:val="clear" w:color="auto" w:fill="D9D9D9" w:themeFill="background1" w:themeFillShade="D9"/>
          </w:tcPr>
          <w:p w14:paraId="19EBB78B" w14:textId="77777777" w:rsidR="003A6D7B" w:rsidRPr="00D070A8" w:rsidRDefault="003A6D7B" w:rsidP="000618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Circumstances when Refund Payable </w:t>
            </w:r>
            <w:r w:rsidRPr="00D070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2ECFEEE" w14:textId="77777777" w:rsidR="003A6D7B" w:rsidRPr="00D070A8" w:rsidRDefault="003A6D7B" w:rsidP="000618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Amount of </w:t>
            </w:r>
            <w:r w:rsidRPr="00D070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Refund </w:t>
            </w:r>
          </w:p>
        </w:tc>
      </w:tr>
      <w:tr w:rsidR="003A6D7B" w:rsidRPr="00D070A8" w14:paraId="7C42FE83" w14:textId="77777777" w:rsidTr="003A6D7B">
        <w:tc>
          <w:tcPr>
            <w:tcW w:w="9918" w:type="dxa"/>
            <w:gridSpan w:val="2"/>
            <w:shd w:val="clear" w:color="auto" w:fill="8DB3E2" w:themeFill="text2" w:themeFillTint="66"/>
          </w:tcPr>
          <w:p w14:paraId="6F0A6148" w14:textId="77777777" w:rsidR="003A6D7B" w:rsidRPr="00A24AE4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4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Before program start date</w:t>
            </w:r>
            <w:r w:rsidRPr="00A24AE4">
              <w:rPr>
                <w:rFonts w:asciiTheme="minorHAnsi" w:hAnsiTheme="minorHAnsi" w:cstheme="minorHAnsi"/>
                <w:sz w:val="22"/>
                <w:szCs w:val="22"/>
              </w:rPr>
              <w:t>, institution receives a notice of withdrawal (applies to all students)</w:t>
            </w:r>
          </w:p>
        </w:tc>
      </w:tr>
      <w:tr w:rsidR="003A6D7B" w:rsidRPr="00D070A8" w14:paraId="27F2C95C" w14:textId="77777777" w:rsidTr="003A6D7B">
        <w:trPr>
          <w:trHeight w:val="1790"/>
        </w:trPr>
        <w:tc>
          <w:tcPr>
            <w:tcW w:w="6408" w:type="dxa"/>
          </w:tcPr>
          <w:p w14:paraId="312AF56E" w14:textId="77777777" w:rsidR="003A6D7B" w:rsidRPr="007079C9" w:rsidRDefault="003A6D7B" w:rsidP="003A6D7B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 xml:space="preserve">No later than seven days after student signed the enrolment contract, and </w:t>
            </w:r>
          </w:p>
          <w:p w14:paraId="581650F4" w14:textId="77777777" w:rsidR="003A6D7B" w:rsidRPr="007079C9" w:rsidRDefault="003A6D7B" w:rsidP="003A6D7B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 xml:space="preserve">Before the program start date.  </w:t>
            </w:r>
          </w:p>
        </w:tc>
        <w:tc>
          <w:tcPr>
            <w:tcW w:w="3510" w:type="dxa"/>
          </w:tcPr>
          <w:p w14:paraId="6B2C923B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100% tuition and all </w:t>
            </w:r>
            <w:hyperlink w:anchor="_Related_fees" w:history="1">
              <w:r w:rsidRPr="00D070A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related fees</w:t>
              </w:r>
            </w:hyperlink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, other than application fee. Related fees </w:t>
            </w:r>
            <w:proofErr w:type="gramStart"/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administrative fees, application fees, assessment fees, and fees charged for textbooks or other course materials.</w:t>
            </w:r>
          </w:p>
        </w:tc>
      </w:tr>
      <w:tr w:rsidR="003A6D7B" w:rsidRPr="00D070A8" w14:paraId="77F7FBEA" w14:textId="77777777" w:rsidTr="003A6D7B">
        <w:trPr>
          <w:trHeight w:val="1688"/>
        </w:trPr>
        <w:tc>
          <w:tcPr>
            <w:tcW w:w="6408" w:type="dxa"/>
          </w:tcPr>
          <w:p w14:paraId="2823A5DD" w14:textId="77777777" w:rsidR="003A6D7B" w:rsidRPr="007079C9" w:rsidRDefault="003A6D7B" w:rsidP="003A6D7B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At least 30 days before the later of:</w:t>
            </w:r>
          </w:p>
          <w:p w14:paraId="7A9EE826" w14:textId="77777777" w:rsidR="003A6D7B" w:rsidRPr="007079C9" w:rsidRDefault="003A6D7B" w:rsidP="003A6D7B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The program start date in the most recent Letter of Acceptance (international students)</w:t>
            </w:r>
          </w:p>
          <w:p w14:paraId="3D3CE3FB" w14:textId="77777777" w:rsidR="003A6D7B" w:rsidRPr="007079C9" w:rsidRDefault="003A6D7B" w:rsidP="003A6D7B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The program start date in the enrolment contract.</w:t>
            </w:r>
          </w:p>
        </w:tc>
        <w:tc>
          <w:tcPr>
            <w:tcW w:w="3510" w:type="dxa"/>
          </w:tcPr>
          <w:p w14:paraId="6402D67E" w14:textId="77777777" w:rsidR="003A6D7B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10% of tuition, to a maximum of $1,000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EB9675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  <w:tr w:rsidR="003A6D7B" w:rsidRPr="00D070A8" w14:paraId="7176AD81" w14:textId="77777777" w:rsidTr="003A6D7B">
        <w:trPr>
          <w:trHeight w:val="1825"/>
        </w:trPr>
        <w:tc>
          <w:tcPr>
            <w:tcW w:w="6408" w:type="dxa"/>
          </w:tcPr>
          <w:p w14:paraId="7F88320C" w14:textId="77777777" w:rsidR="003A6D7B" w:rsidRPr="007079C9" w:rsidRDefault="003A6D7B" w:rsidP="003A6D7B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 xml:space="preserve">More than seven days after the student and institution signed the enrolment contract, and </w:t>
            </w:r>
          </w:p>
          <w:p w14:paraId="26F4E1E2" w14:textId="77777777" w:rsidR="003A6D7B" w:rsidRPr="007079C9" w:rsidRDefault="003A6D7B" w:rsidP="003A6D7B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Less than 30 days before the later of:</w:t>
            </w:r>
          </w:p>
          <w:p w14:paraId="1B8A67C1" w14:textId="77777777" w:rsidR="003A6D7B" w:rsidRPr="007079C9" w:rsidRDefault="003A6D7B" w:rsidP="003A6D7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The program start date in the most recent Letter of Acceptance (international students)</w:t>
            </w:r>
          </w:p>
          <w:p w14:paraId="27BB29FC" w14:textId="77777777" w:rsidR="003A6D7B" w:rsidRPr="007079C9" w:rsidRDefault="003A6D7B" w:rsidP="003A6D7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079C9">
              <w:rPr>
                <w:rFonts w:asciiTheme="minorHAnsi" w:hAnsiTheme="minorHAnsi" w:cstheme="minorHAnsi"/>
                <w:sz w:val="22"/>
                <w:szCs w:val="22"/>
              </w:rPr>
              <w:t>The program start date in the enrolment contract.</w:t>
            </w:r>
          </w:p>
        </w:tc>
        <w:tc>
          <w:tcPr>
            <w:tcW w:w="3510" w:type="dxa"/>
          </w:tcPr>
          <w:p w14:paraId="52467E57" w14:textId="77777777" w:rsidR="003A6D7B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20% of tuition, to a maximum of $1,300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69A89E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  <w:tr w:rsidR="003A6D7B" w:rsidRPr="00D070A8" w14:paraId="0A50088C" w14:textId="77777777" w:rsidTr="003A6D7B">
        <w:tc>
          <w:tcPr>
            <w:tcW w:w="9918" w:type="dxa"/>
            <w:gridSpan w:val="2"/>
            <w:shd w:val="clear" w:color="auto" w:fill="8DB3E2" w:themeFill="text2" w:themeFillTint="66"/>
          </w:tcPr>
          <w:p w14:paraId="70EB34A8" w14:textId="77777777" w:rsidR="003A6D7B" w:rsidRPr="00A24AE4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4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program start date</w:t>
            </w:r>
            <w:r w:rsidRPr="00A24AE4">
              <w:rPr>
                <w:rFonts w:asciiTheme="minorHAnsi" w:hAnsiTheme="minorHAnsi" w:cstheme="minorHAnsi"/>
                <w:sz w:val="22"/>
                <w:szCs w:val="22"/>
              </w:rPr>
              <w:t>, institution provides a notice of dismissal or receives a notice of withdrawal (applies to all students, except those enrolled in a program delivered solely by distance education)</w:t>
            </w:r>
          </w:p>
        </w:tc>
      </w:tr>
      <w:tr w:rsidR="003A6D7B" w:rsidRPr="00D070A8" w14:paraId="2A8C3E15" w14:textId="77777777" w:rsidTr="003A6D7B">
        <w:trPr>
          <w:trHeight w:val="1592"/>
        </w:trPr>
        <w:tc>
          <w:tcPr>
            <w:tcW w:w="6408" w:type="dxa"/>
          </w:tcPr>
          <w:p w14:paraId="3B648B8C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After the program start date, and up to and including 10% of instruction hours have been provided. </w:t>
            </w:r>
          </w:p>
        </w:tc>
        <w:tc>
          <w:tcPr>
            <w:tcW w:w="3510" w:type="dxa"/>
          </w:tcPr>
          <w:p w14:paraId="1B4A458A" w14:textId="77777777" w:rsidR="003A6D7B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30% of tuition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5A8425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  <w:tr w:rsidR="003A6D7B" w:rsidRPr="00D070A8" w14:paraId="7BC3C788" w14:textId="77777777" w:rsidTr="003A6D7B">
        <w:tc>
          <w:tcPr>
            <w:tcW w:w="6408" w:type="dxa"/>
          </w:tcPr>
          <w:p w14:paraId="61367FC6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After the program start date, and after more than 10%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but before 30% of instruction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have been provided. </w:t>
            </w:r>
          </w:p>
        </w:tc>
        <w:tc>
          <w:tcPr>
            <w:tcW w:w="3510" w:type="dxa"/>
          </w:tcPr>
          <w:p w14:paraId="02D0A819" w14:textId="77777777" w:rsidR="003A6D7B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50% of tuition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CD8068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Institution must refund fees paid for course materials if not provided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student.</w:t>
            </w:r>
          </w:p>
        </w:tc>
      </w:tr>
      <w:tr w:rsidR="003A6D7B" w:rsidRPr="00D070A8" w14:paraId="1B8040A9" w14:textId="77777777" w:rsidTr="003A6D7B">
        <w:tc>
          <w:tcPr>
            <w:tcW w:w="9918" w:type="dxa"/>
            <w:gridSpan w:val="2"/>
            <w:shd w:val="clear" w:color="auto" w:fill="8DB3E2" w:themeFill="text2" w:themeFillTint="66"/>
          </w:tcPr>
          <w:p w14:paraId="20CAB4A1" w14:textId="77777777" w:rsidR="003A6D7B" w:rsidRPr="004262FC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262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Student does not attend program – “no-show” (applies to all students except those enrolled in a program delivered solely by distance education):</w:t>
            </w:r>
          </w:p>
        </w:tc>
      </w:tr>
      <w:tr w:rsidR="003A6D7B" w:rsidRPr="00D070A8" w14:paraId="4DC7F727" w14:textId="77777777" w:rsidTr="003A6D7B">
        <w:tc>
          <w:tcPr>
            <w:tcW w:w="6408" w:type="dxa"/>
          </w:tcPr>
          <w:p w14:paraId="223D4167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tudent does not attend the first 30% of the program.  </w:t>
            </w:r>
          </w:p>
        </w:tc>
        <w:tc>
          <w:tcPr>
            <w:tcW w:w="3510" w:type="dxa"/>
          </w:tcPr>
          <w:p w14:paraId="2302D420" w14:textId="77777777" w:rsidR="003A6D7B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50% of the tuition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90A2F2" w14:textId="77777777" w:rsidR="003A6D7B" w:rsidRPr="00D070A8" w:rsidRDefault="003A6D7B" w:rsidP="0006186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</w:tbl>
    <w:tbl>
      <w:tblPr>
        <w:tblStyle w:val="TableGrid"/>
        <w:tblpPr w:leftFromText="180" w:rightFromText="180" w:vertAnchor="text" w:horzAnchor="margin" w:tblpX="18" w:tblpY="36"/>
        <w:tblW w:w="9918" w:type="dxa"/>
        <w:tblLayout w:type="fixed"/>
        <w:tblLook w:val="04A0" w:firstRow="1" w:lastRow="0" w:firstColumn="1" w:lastColumn="0" w:noHBand="0" w:noVBand="1"/>
      </w:tblPr>
      <w:tblGrid>
        <w:gridCol w:w="6408"/>
        <w:gridCol w:w="3510"/>
      </w:tblGrid>
      <w:tr w:rsidR="003A6D7B" w:rsidRPr="00D070A8" w14:paraId="358B4149" w14:textId="77777777" w:rsidTr="0006186A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6179D3" w14:textId="77777777" w:rsidR="003A6D7B" w:rsidRPr="00D070A8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2307">
              <w:rPr>
                <w:rFonts w:asciiTheme="minorHAnsi" w:hAnsiTheme="minorHAnsi" w:cstheme="minorHAnsi"/>
                <w:sz w:val="22"/>
                <w:szCs w:val="22"/>
              </w:rPr>
              <w:t>Institution receives a refusal of study permit (applies to international students requiring a study permit)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3A6D7B" w:rsidRPr="00D070A8" w14:paraId="500A3E6B" w14:textId="77777777" w:rsidTr="0006186A">
        <w:trPr>
          <w:trHeight w:val="2028"/>
        </w:trPr>
        <w:tc>
          <w:tcPr>
            <w:tcW w:w="6408" w:type="dxa"/>
          </w:tcPr>
          <w:p w14:paraId="3A5458C0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Before 30% of instruction hours would have been provided, had the student started the program on the later of the following:</w:t>
            </w:r>
          </w:p>
          <w:p w14:paraId="50DD7F50" w14:textId="77777777" w:rsidR="003A6D7B" w:rsidRPr="00D070A8" w:rsidRDefault="003A6D7B" w:rsidP="003A6D7B">
            <w:pPr>
              <w:pStyle w:val="SectionSubSection"/>
              <w:numPr>
                <w:ilvl w:val="0"/>
                <w:numId w:val="23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The program start date in the most recent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etter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cceptance</w:t>
            </w:r>
          </w:p>
          <w:p w14:paraId="5C69F76D" w14:textId="77777777" w:rsidR="003A6D7B" w:rsidRPr="00D070A8" w:rsidRDefault="003A6D7B" w:rsidP="003A6D7B">
            <w:pPr>
              <w:pStyle w:val="SectionSubSection"/>
              <w:numPr>
                <w:ilvl w:val="0"/>
                <w:numId w:val="23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The program start date in the enrolment contract </w:t>
            </w:r>
          </w:p>
          <w:p w14:paraId="684608DB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</w:tabs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Student has not requested additional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etter(s)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cceptance.</w:t>
            </w:r>
          </w:p>
        </w:tc>
        <w:tc>
          <w:tcPr>
            <w:tcW w:w="3510" w:type="dxa"/>
          </w:tcPr>
          <w:p w14:paraId="61CEA7DA" w14:textId="77777777" w:rsidR="003A6D7B" w:rsidRPr="00D070A8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100% tuition and all related fees, other than application fee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A6D7B" w:rsidRPr="00D070A8" w14:paraId="6BD153F2" w14:textId="77777777" w:rsidTr="0006186A">
        <w:tc>
          <w:tcPr>
            <w:tcW w:w="9918" w:type="dxa"/>
            <w:gridSpan w:val="2"/>
            <w:shd w:val="clear" w:color="auto" w:fill="8DB3E2" w:themeFill="text2" w:themeFillTint="66"/>
          </w:tcPr>
          <w:p w14:paraId="3409821D" w14:textId="77777777" w:rsidR="003A6D7B" w:rsidRPr="00D070A8" w:rsidRDefault="003A6D7B" w:rsidP="0006186A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663D9">
              <w:rPr>
                <w:rFonts w:asciiTheme="minorHAnsi" w:hAnsiTheme="minorHAnsi" w:cstheme="minorHAnsi"/>
                <w:sz w:val="22"/>
                <w:szCs w:val="22"/>
              </w:rPr>
              <w:t>fter the program start date, student withdraws or is dismissed (applies to students enrolled in a program delivered solely by distance education):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6D7B" w:rsidRPr="00D070A8" w14:paraId="341626C8" w14:textId="77777777" w:rsidTr="0006186A">
        <w:tc>
          <w:tcPr>
            <w:tcW w:w="6408" w:type="dxa"/>
          </w:tcPr>
          <w:p w14:paraId="588E5AB5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  <w:tab w:val="left" w:pos="567"/>
              </w:tabs>
              <w:spacing w:before="60" w:after="60"/>
              <w:ind w:left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Student completed up to 30% of the program.</w:t>
            </w:r>
          </w:p>
        </w:tc>
        <w:tc>
          <w:tcPr>
            <w:tcW w:w="3510" w:type="dxa"/>
          </w:tcPr>
          <w:p w14:paraId="683AABE4" w14:textId="77777777" w:rsidR="003A6D7B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30% of the tuition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E13760" w14:textId="77777777" w:rsidR="003A6D7B" w:rsidRPr="00D070A8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  <w:tr w:rsidR="003A6D7B" w:rsidRPr="00D070A8" w14:paraId="37444ADC" w14:textId="77777777" w:rsidTr="0006186A">
        <w:tc>
          <w:tcPr>
            <w:tcW w:w="6408" w:type="dxa"/>
          </w:tcPr>
          <w:p w14:paraId="50DA9661" w14:textId="77777777" w:rsidR="003A6D7B" w:rsidRPr="00D070A8" w:rsidRDefault="003A6D7B" w:rsidP="003A6D7B">
            <w:pPr>
              <w:pStyle w:val="SectionSubSection"/>
              <w:numPr>
                <w:ilvl w:val="0"/>
                <w:numId w:val="20"/>
              </w:numPr>
              <w:tabs>
                <w:tab w:val="clear" w:pos="480"/>
                <w:tab w:val="clear" w:pos="1200"/>
                <w:tab w:val="clear" w:pos="1320"/>
                <w:tab w:val="left" w:pos="567"/>
              </w:tabs>
              <w:spacing w:before="60" w:after="60"/>
              <w:ind w:left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 xml:space="preserve">Student completed more than 30% but less than 50% of the program (based on evaluation provided to student). </w:t>
            </w:r>
          </w:p>
        </w:tc>
        <w:tc>
          <w:tcPr>
            <w:tcW w:w="3510" w:type="dxa"/>
          </w:tcPr>
          <w:p w14:paraId="6CC7EB44" w14:textId="77777777" w:rsidR="003A6D7B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070A8">
              <w:rPr>
                <w:rFonts w:asciiTheme="minorHAnsi" w:hAnsiTheme="minorHAnsi" w:cstheme="minorHAnsi"/>
                <w:sz w:val="22"/>
                <w:szCs w:val="22"/>
              </w:rPr>
              <w:t>Institution may retain up to 50% of the tuition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997C59" w14:textId="77777777" w:rsidR="003A6D7B" w:rsidRPr="00D070A8" w:rsidRDefault="003A6D7B" w:rsidP="0006186A">
            <w:pPr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 must refund fees paid for course materials if not provided to the student.</w:t>
            </w:r>
          </w:p>
        </w:tc>
      </w:tr>
    </w:tbl>
    <w:p w14:paraId="51F89C4F" w14:textId="77777777" w:rsidR="003A6D7B" w:rsidRPr="00AA78AC" w:rsidRDefault="003A6D7B" w:rsidP="003A6D7B">
      <w:pPr>
        <w:rPr>
          <w:rFonts w:ascii="Calibri" w:hAnsi="Calibri"/>
          <w:sz w:val="22"/>
          <w:szCs w:val="22"/>
          <w:lang w:eastAsia="zh-CN"/>
        </w:rPr>
      </w:pPr>
    </w:p>
    <w:p w14:paraId="499159FE" w14:textId="77777777" w:rsidR="003A6D7B" w:rsidRPr="00DA20E3" w:rsidRDefault="003A6D7B" w:rsidP="003A6D7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A20E3">
        <w:rPr>
          <w:rFonts w:asciiTheme="minorHAnsi" w:hAnsiTheme="minorHAnsi" w:cs="Arial"/>
          <w:sz w:val="22"/>
          <w:szCs w:val="22"/>
        </w:rPr>
        <w:t xml:space="preserve">Institution must pay the tuition </w:t>
      </w:r>
      <w:r w:rsidRPr="003A6D7B">
        <w:rPr>
          <w:rFonts w:asciiTheme="minorHAnsi" w:hAnsiTheme="minorHAnsi" w:cs="Arial"/>
          <w:sz w:val="22"/>
          <w:szCs w:val="22"/>
        </w:rPr>
        <w:t xml:space="preserve">or fee refund </w:t>
      </w:r>
      <w:r w:rsidRPr="003A6D7B">
        <w:rPr>
          <w:rFonts w:asciiTheme="minorHAnsi" w:hAnsiTheme="minorHAnsi" w:cs="Arial"/>
          <w:b/>
          <w:bCs/>
          <w:sz w:val="22"/>
          <w:szCs w:val="22"/>
        </w:rPr>
        <w:t>within 30 days</w:t>
      </w:r>
      <w:r w:rsidRPr="003A6D7B">
        <w:rPr>
          <w:rFonts w:asciiTheme="minorHAnsi" w:hAnsiTheme="minorHAnsi" w:cs="Arial"/>
          <w:sz w:val="22"/>
          <w:szCs w:val="22"/>
        </w:rPr>
        <w:t xml:space="preserve"> after receiving </w:t>
      </w:r>
      <w:r w:rsidRPr="00DA20E3">
        <w:rPr>
          <w:rFonts w:asciiTheme="minorHAnsi" w:hAnsiTheme="minorHAnsi" w:cs="Arial"/>
          <w:sz w:val="22"/>
          <w:szCs w:val="22"/>
        </w:rPr>
        <w:t xml:space="preserve">notice of withdrawal or refusal of study permit; providing a notice of dismissal, or the date on which the first 30% of the hours of instruction are provided (no-show). </w:t>
      </w:r>
    </w:p>
    <w:p w14:paraId="1FB9C0BE" w14:textId="77777777" w:rsidR="0004731B" w:rsidRPr="00F5130E" w:rsidRDefault="0004731B" w:rsidP="007A1814">
      <w:pPr>
        <w:spacing w:line="276" w:lineRule="auto"/>
        <w:rPr>
          <w:rFonts w:asciiTheme="minorHAnsi" w:hAnsiTheme="minorHAnsi"/>
          <w:b/>
        </w:rPr>
      </w:pPr>
    </w:p>
    <w:sectPr w:rsidR="0004731B" w:rsidRPr="00F5130E" w:rsidSect="004E0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04DC" w14:textId="77777777" w:rsidR="001F3B53" w:rsidRDefault="001F3B53">
      <w:r>
        <w:separator/>
      </w:r>
    </w:p>
  </w:endnote>
  <w:endnote w:type="continuationSeparator" w:id="0">
    <w:p w14:paraId="2AF1C885" w14:textId="77777777" w:rsidR="001F3B53" w:rsidRDefault="001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A121" w14:textId="77777777" w:rsidR="003B377D" w:rsidRDefault="003B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E03D" w14:textId="3E1B9E8F" w:rsidR="001A3D55" w:rsidRPr="00F5130E" w:rsidRDefault="003A6D7B" w:rsidP="00F251E1">
    <w:pPr>
      <w:pStyle w:val="Footer"/>
      <w:tabs>
        <w:tab w:val="clear" w:pos="8640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Tuition Refund </w:t>
    </w:r>
    <w:r w:rsidR="00F251E1">
      <w:rPr>
        <w:rFonts w:asciiTheme="minorHAnsi" w:hAnsiTheme="minorHAnsi"/>
        <w:sz w:val="18"/>
        <w:szCs w:val="18"/>
      </w:rPr>
      <w:t>Policy</w:t>
    </w:r>
    <w:r w:rsidR="001A3D55" w:rsidRPr="00F5130E">
      <w:rPr>
        <w:rFonts w:asciiTheme="minorHAnsi" w:hAnsiTheme="minorHAnsi"/>
        <w:sz w:val="18"/>
        <w:szCs w:val="18"/>
      </w:rPr>
      <w:tab/>
    </w:r>
    <w:r w:rsidR="00F251E1">
      <w:rPr>
        <w:rFonts w:asciiTheme="minorHAnsi" w:hAnsiTheme="minorHAnsi"/>
        <w:sz w:val="18"/>
        <w:szCs w:val="18"/>
      </w:rPr>
      <w:t xml:space="preserve">                                          </w:t>
    </w:r>
    <w:r w:rsidR="001A3D55" w:rsidRPr="00F5130E">
      <w:rPr>
        <w:rFonts w:asciiTheme="minorHAnsi" w:hAnsiTheme="minorHAnsi"/>
        <w:sz w:val="18"/>
        <w:szCs w:val="18"/>
      </w:rPr>
      <w:t xml:space="preserve">Page </w:t>
    </w:r>
    <w:r w:rsidR="001A3D55" w:rsidRPr="00F5130E">
      <w:rPr>
        <w:rFonts w:asciiTheme="minorHAnsi" w:hAnsiTheme="minorHAnsi"/>
        <w:sz w:val="18"/>
        <w:szCs w:val="18"/>
      </w:rPr>
      <w:fldChar w:fldCharType="begin"/>
    </w:r>
    <w:r w:rsidR="001A3D55" w:rsidRPr="00F5130E">
      <w:rPr>
        <w:rFonts w:asciiTheme="minorHAnsi" w:hAnsiTheme="minorHAnsi"/>
        <w:sz w:val="18"/>
        <w:szCs w:val="18"/>
      </w:rPr>
      <w:instrText xml:space="preserve"> PAGE  \* Arabic  \* MERGEFORMAT </w:instrText>
    </w:r>
    <w:r w:rsidR="001A3D55" w:rsidRPr="00F5130E">
      <w:rPr>
        <w:rFonts w:asciiTheme="minorHAnsi" w:hAnsiTheme="minorHAnsi"/>
        <w:sz w:val="18"/>
        <w:szCs w:val="18"/>
      </w:rPr>
      <w:fldChar w:fldCharType="separate"/>
    </w:r>
    <w:r w:rsidR="003728D5">
      <w:rPr>
        <w:rFonts w:asciiTheme="minorHAnsi" w:hAnsiTheme="minorHAnsi"/>
        <w:noProof/>
        <w:sz w:val="18"/>
        <w:szCs w:val="18"/>
      </w:rPr>
      <w:t>1</w:t>
    </w:r>
    <w:r w:rsidR="001A3D55" w:rsidRPr="00F5130E">
      <w:rPr>
        <w:rFonts w:asciiTheme="minorHAnsi" w:hAnsiTheme="minorHAnsi"/>
        <w:sz w:val="18"/>
        <w:szCs w:val="18"/>
      </w:rPr>
      <w:fldChar w:fldCharType="end"/>
    </w:r>
    <w:r w:rsidR="001A3D55" w:rsidRPr="00F5130E">
      <w:rPr>
        <w:rFonts w:asciiTheme="minorHAnsi" w:hAnsiTheme="minorHAnsi"/>
        <w:sz w:val="18"/>
        <w:szCs w:val="18"/>
      </w:rPr>
      <w:t xml:space="preserve"> of </w:t>
    </w:r>
    <w:r w:rsidR="001A3D55" w:rsidRPr="00F5130E">
      <w:rPr>
        <w:rFonts w:asciiTheme="minorHAnsi" w:hAnsiTheme="minorHAnsi"/>
        <w:sz w:val="18"/>
        <w:szCs w:val="18"/>
      </w:rPr>
      <w:fldChar w:fldCharType="begin"/>
    </w:r>
    <w:r w:rsidR="001A3D55" w:rsidRPr="00F5130E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1A3D55" w:rsidRPr="00F5130E">
      <w:rPr>
        <w:rFonts w:asciiTheme="minorHAnsi" w:hAnsiTheme="minorHAnsi"/>
        <w:sz w:val="18"/>
        <w:szCs w:val="18"/>
      </w:rPr>
      <w:fldChar w:fldCharType="separate"/>
    </w:r>
    <w:r w:rsidR="003728D5">
      <w:rPr>
        <w:rFonts w:asciiTheme="minorHAnsi" w:hAnsiTheme="minorHAnsi"/>
        <w:noProof/>
        <w:sz w:val="18"/>
        <w:szCs w:val="18"/>
      </w:rPr>
      <w:t>1</w:t>
    </w:r>
    <w:r w:rsidR="001A3D55" w:rsidRPr="00F5130E">
      <w:rPr>
        <w:rFonts w:asciiTheme="minorHAnsi" w:hAnsiTheme="minorHAnsi"/>
        <w:sz w:val="18"/>
        <w:szCs w:val="18"/>
      </w:rPr>
      <w:fldChar w:fldCharType="end"/>
    </w:r>
    <w:r w:rsidR="001A3D55" w:rsidRPr="00F5130E">
      <w:rPr>
        <w:rFonts w:asciiTheme="minorHAnsi" w:hAnsiTheme="minorHAnsi"/>
        <w:sz w:val="18"/>
        <w:szCs w:val="18"/>
      </w:rPr>
      <w:tab/>
    </w:r>
    <w:r w:rsidR="00F251E1">
      <w:rPr>
        <w:rFonts w:asciiTheme="minorHAnsi" w:hAnsiTheme="minorHAnsi"/>
        <w:sz w:val="18"/>
        <w:szCs w:val="18"/>
      </w:rPr>
      <w:t xml:space="preserve">                                                                                 2021.0</w:t>
    </w:r>
    <w:r>
      <w:rPr>
        <w:rFonts w:asciiTheme="minorHAnsi" w:hAnsiTheme="minorHAnsi"/>
        <w:sz w:val="18"/>
        <w:szCs w:val="18"/>
      </w:rPr>
      <w:t>9</w:t>
    </w:r>
    <w:r w:rsidR="00F251E1">
      <w:rPr>
        <w:rFonts w:asciiTheme="minorHAnsi" w:hAnsiTheme="minorHAnsi"/>
        <w:sz w:val="18"/>
        <w:szCs w:val="18"/>
      </w:rPr>
      <w:t>.</w:t>
    </w:r>
    <w:r>
      <w:rPr>
        <w:rFonts w:asciiTheme="minorHAnsi" w:hAnsiTheme="minorHAnsi"/>
        <w:sz w:val="18"/>
        <w:szCs w:val="18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0BC1" w14:textId="77777777" w:rsidR="003B377D" w:rsidRDefault="003B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3BB0A" w14:textId="77777777" w:rsidR="001F3B53" w:rsidRDefault="001F3B53">
      <w:r>
        <w:separator/>
      </w:r>
    </w:p>
  </w:footnote>
  <w:footnote w:type="continuationSeparator" w:id="0">
    <w:p w14:paraId="0A605FF9" w14:textId="77777777" w:rsidR="001F3B53" w:rsidRDefault="001F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7E394" w14:textId="77777777" w:rsidR="003B377D" w:rsidRDefault="003B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7"/>
      <w:gridCol w:w="6337"/>
    </w:tblGrid>
    <w:tr w:rsidR="001A3D55" w:rsidRPr="004E0F29" w14:paraId="3DDFE03B" w14:textId="77777777" w:rsidTr="004E0F29"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DDFE037" w14:textId="14811814" w:rsidR="001A3D55" w:rsidRPr="004E0F29" w:rsidRDefault="00AB1605">
          <w:pPr>
            <w:pStyle w:val="Head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3785777B" wp14:editId="164576B6">
                <wp:extent cx="2388432" cy="511791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2864" cy="52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DDFE03A" w14:textId="19DCC54D" w:rsidR="000F6290" w:rsidRPr="004E0F29" w:rsidRDefault="00F5130E" w:rsidP="004E0F29">
          <w:pPr>
            <w:pStyle w:val="Header"/>
            <w:jc w:val="right"/>
            <w:rPr>
              <w:rFonts w:asciiTheme="minorHAnsi" w:hAnsiTheme="minorHAnsi" w:cstheme="minorHAnsi"/>
            </w:rPr>
          </w:pPr>
          <w:r w:rsidRPr="004E0F29">
            <w:rPr>
              <w:rFonts w:asciiTheme="minorHAnsi" w:hAnsiTheme="minorHAnsi" w:cstheme="minorHAnsi"/>
            </w:rPr>
            <w:t xml:space="preserve">  </w:t>
          </w:r>
          <w:r w:rsidR="003A6D7B">
            <w:rPr>
              <w:rFonts w:asciiTheme="minorHAnsi" w:hAnsiTheme="minorHAnsi" w:cstheme="minorHAnsi"/>
            </w:rPr>
            <w:t>Tuition Refund</w:t>
          </w:r>
          <w:r w:rsidR="001A3D55" w:rsidRPr="004E0F29">
            <w:rPr>
              <w:rFonts w:asciiTheme="minorHAnsi" w:hAnsiTheme="minorHAnsi" w:cstheme="minorHAnsi"/>
            </w:rPr>
            <w:t xml:space="preserve"> Policy</w:t>
          </w:r>
        </w:p>
      </w:tc>
    </w:tr>
  </w:tbl>
  <w:p w14:paraId="3DDFE03C" w14:textId="77777777" w:rsidR="001A3D55" w:rsidRDefault="001A3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1089" w14:textId="77777777" w:rsidR="003B377D" w:rsidRDefault="003B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1806"/>
    <w:multiLevelType w:val="hybridMultilevel"/>
    <w:tmpl w:val="F4120582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838F8"/>
    <w:multiLevelType w:val="hybridMultilevel"/>
    <w:tmpl w:val="8F60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B56D3"/>
    <w:multiLevelType w:val="hybridMultilevel"/>
    <w:tmpl w:val="D0700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1A76"/>
    <w:multiLevelType w:val="hybridMultilevel"/>
    <w:tmpl w:val="BF080D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A76B8"/>
    <w:multiLevelType w:val="hybridMultilevel"/>
    <w:tmpl w:val="81F283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E24A1B"/>
    <w:multiLevelType w:val="hybridMultilevel"/>
    <w:tmpl w:val="65E6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83CD0"/>
    <w:multiLevelType w:val="hybridMultilevel"/>
    <w:tmpl w:val="A56004C6"/>
    <w:lvl w:ilvl="0" w:tplc="248A39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993"/>
    <w:multiLevelType w:val="hybridMultilevel"/>
    <w:tmpl w:val="6F604C92"/>
    <w:lvl w:ilvl="0" w:tplc="BA06279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857156"/>
    <w:multiLevelType w:val="hybridMultilevel"/>
    <w:tmpl w:val="4CE42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04B8D0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D311E38"/>
    <w:multiLevelType w:val="hybridMultilevel"/>
    <w:tmpl w:val="F4120582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9B7044"/>
    <w:multiLevelType w:val="hybridMultilevel"/>
    <w:tmpl w:val="54327C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1915E16"/>
    <w:multiLevelType w:val="hybridMultilevel"/>
    <w:tmpl w:val="5EE2829E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C4"/>
    <w:multiLevelType w:val="hybridMultilevel"/>
    <w:tmpl w:val="02143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778BC"/>
    <w:multiLevelType w:val="hybridMultilevel"/>
    <w:tmpl w:val="2B86FE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A226D"/>
    <w:multiLevelType w:val="multilevel"/>
    <w:tmpl w:val="3FA2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9B923B4"/>
    <w:multiLevelType w:val="multilevel"/>
    <w:tmpl w:val="EDF8E0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605CAF"/>
    <w:multiLevelType w:val="hybridMultilevel"/>
    <w:tmpl w:val="EDF8E0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505E69"/>
    <w:multiLevelType w:val="hybridMultilevel"/>
    <w:tmpl w:val="34286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017FFA"/>
    <w:multiLevelType w:val="hybridMultilevel"/>
    <w:tmpl w:val="4FCA4B04"/>
    <w:lvl w:ilvl="0" w:tplc="05829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62BE3"/>
    <w:multiLevelType w:val="hybridMultilevel"/>
    <w:tmpl w:val="BB1A530E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9DB0A8F"/>
    <w:multiLevelType w:val="hybridMultilevel"/>
    <w:tmpl w:val="6AC0CDAA"/>
    <w:lvl w:ilvl="0" w:tplc="DE223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B820618"/>
    <w:multiLevelType w:val="hybridMultilevel"/>
    <w:tmpl w:val="DACEAA30"/>
    <w:lvl w:ilvl="0" w:tplc="82BE5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4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21"/>
  </w:num>
  <w:num w:numId="14">
    <w:abstractNumId w:val="18"/>
  </w:num>
  <w:num w:numId="15">
    <w:abstractNumId w:val="3"/>
  </w:num>
  <w:num w:numId="16">
    <w:abstractNumId w:val="13"/>
  </w:num>
  <w:num w:numId="17">
    <w:abstractNumId w:val="3"/>
  </w:num>
  <w:num w:numId="18">
    <w:abstractNumId w:val="19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sbAwtzAxNjM3NDFR0lEKTi0uzszPAykwrAUA1+3JTywAAAA="/>
  </w:docVars>
  <w:rsids>
    <w:rsidRoot w:val="004C562E"/>
    <w:rsid w:val="000021C8"/>
    <w:rsid w:val="000264B5"/>
    <w:rsid w:val="00026BBD"/>
    <w:rsid w:val="000457E3"/>
    <w:rsid w:val="0004731B"/>
    <w:rsid w:val="00070D19"/>
    <w:rsid w:val="00084A56"/>
    <w:rsid w:val="0009496E"/>
    <w:rsid w:val="000A60CC"/>
    <w:rsid w:val="000B2302"/>
    <w:rsid w:val="000B6368"/>
    <w:rsid w:val="000C0BEF"/>
    <w:rsid w:val="000D47AA"/>
    <w:rsid w:val="000E1599"/>
    <w:rsid w:val="000E31E2"/>
    <w:rsid w:val="000F6290"/>
    <w:rsid w:val="001013EE"/>
    <w:rsid w:val="001222D1"/>
    <w:rsid w:val="00131B77"/>
    <w:rsid w:val="00142A9D"/>
    <w:rsid w:val="00155B97"/>
    <w:rsid w:val="0019063C"/>
    <w:rsid w:val="001A3D55"/>
    <w:rsid w:val="001D3B80"/>
    <w:rsid w:val="001D417D"/>
    <w:rsid w:val="001E0C27"/>
    <w:rsid w:val="001E0D8F"/>
    <w:rsid w:val="001F3B53"/>
    <w:rsid w:val="001F76EB"/>
    <w:rsid w:val="0024180E"/>
    <w:rsid w:val="00242475"/>
    <w:rsid w:val="00280D87"/>
    <w:rsid w:val="00287036"/>
    <w:rsid w:val="00295764"/>
    <w:rsid w:val="002E4E94"/>
    <w:rsid w:val="002E71CE"/>
    <w:rsid w:val="002F4759"/>
    <w:rsid w:val="00334FC3"/>
    <w:rsid w:val="003436AA"/>
    <w:rsid w:val="00347E9E"/>
    <w:rsid w:val="00352581"/>
    <w:rsid w:val="00365853"/>
    <w:rsid w:val="00371BF5"/>
    <w:rsid w:val="003728D5"/>
    <w:rsid w:val="0037339A"/>
    <w:rsid w:val="00396AF7"/>
    <w:rsid w:val="00397228"/>
    <w:rsid w:val="00397C37"/>
    <w:rsid w:val="003A6D7B"/>
    <w:rsid w:val="003B377D"/>
    <w:rsid w:val="003E706E"/>
    <w:rsid w:val="00400F9A"/>
    <w:rsid w:val="004138A1"/>
    <w:rsid w:val="004442C9"/>
    <w:rsid w:val="00447663"/>
    <w:rsid w:val="00447DAB"/>
    <w:rsid w:val="00455ECE"/>
    <w:rsid w:val="00495C6A"/>
    <w:rsid w:val="004A21C1"/>
    <w:rsid w:val="004A2775"/>
    <w:rsid w:val="004A79BA"/>
    <w:rsid w:val="004B430A"/>
    <w:rsid w:val="004C562E"/>
    <w:rsid w:val="004E0F29"/>
    <w:rsid w:val="004E172F"/>
    <w:rsid w:val="005010D0"/>
    <w:rsid w:val="00511B21"/>
    <w:rsid w:val="0051486E"/>
    <w:rsid w:val="00561CF5"/>
    <w:rsid w:val="005654CB"/>
    <w:rsid w:val="00592746"/>
    <w:rsid w:val="005A512F"/>
    <w:rsid w:val="005B7481"/>
    <w:rsid w:val="005C0600"/>
    <w:rsid w:val="005C5E57"/>
    <w:rsid w:val="005D2325"/>
    <w:rsid w:val="005D3E32"/>
    <w:rsid w:val="005E6FCF"/>
    <w:rsid w:val="00614C45"/>
    <w:rsid w:val="0065064D"/>
    <w:rsid w:val="006578B8"/>
    <w:rsid w:val="00672444"/>
    <w:rsid w:val="00677156"/>
    <w:rsid w:val="006812F4"/>
    <w:rsid w:val="0069375D"/>
    <w:rsid w:val="0069513E"/>
    <w:rsid w:val="006C076F"/>
    <w:rsid w:val="006D7731"/>
    <w:rsid w:val="006E4EE7"/>
    <w:rsid w:val="006E510C"/>
    <w:rsid w:val="006E5EEE"/>
    <w:rsid w:val="006F04B4"/>
    <w:rsid w:val="006F289A"/>
    <w:rsid w:val="007010F6"/>
    <w:rsid w:val="007123F6"/>
    <w:rsid w:val="0075185F"/>
    <w:rsid w:val="00754C3C"/>
    <w:rsid w:val="0075533F"/>
    <w:rsid w:val="00783480"/>
    <w:rsid w:val="007871C3"/>
    <w:rsid w:val="00787F5D"/>
    <w:rsid w:val="00793604"/>
    <w:rsid w:val="007A13F8"/>
    <w:rsid w:val="007A1814"/>
    <w:rsid w:val="00806BFD"/>
    <w:rsid w:val="00823577"/>
    <w:rsid w:val="008311C1"/>
    <w:rsid w:val="008469A9"/>
    <w:rsid w:val="00855415"/>
    <w:rsid w:val="00873DA8"/>
    <w:rsid w:val="008963F8"/>
    <w:rsid w:val="008A37B5"/>
    <w:rsid w:val="008C74DB"/>
    <w:rsid w:val="008F7BB3"/>
    <w:rsid w:val="0091155B"/>
    <w:rsid w:val="009A0A15"/>
    <w:rsid w:val="009D5C3D"/>
    <w:rsid w:val="009F481C"/>
    <w:rsid w:val="00A21541"/>
    <w:rsid w:val="00A46894"/>
    <w:rsid w:val="00A71192"/>
    <w:rsid w:val="00A90388"/>
    <w:rsid w:val="00AA1FEC"/>
    <w:rsid w:val="00AB1605"/>
    <w:rsid w:val="00AB6F08"/>
    <w:rsid w:val="00AF3DF9"/>
    <w:rsid w:val="00B16500"/>
    <w:rsid w:val="00B21AB1"/>
    <w:rsid w:val="00B22915"/>
    <w:rsid w:val="00B2431A"/>
    <w:rsid w:val="00B73776"/>
    <w:rsid w:val="00B743D7"/>
    <w:rsid w:val="00B90487"/>
    <w:rsid w:val="00BA6E48"/>
    <w:rsid w:val="00BC7A32"/>
    <w:rsid w:val="00C02F07"/>
    <w:rsid w:val="00C06E97"/>
    <w:rsid w:val="00C13C1B"/>
    <w:rsid w:val="00C170AA"/>
    <w:rsid w:val="00C30685"/>
    <w:rsid w:val="00C61203"/>
    <w:rsid w:val="00C61528"/>
    <w:rsid w:val="00C665A5"/>
    <w:rsid w:val="00C7539F"/>
    <w:rsid w:val="00C92CB4"/>
    <w:rsid w:val="00CC4F25"/>
    <w:rsid w:val="00CD1DF9"/>
    <w:rsid w:val="00CD22BD"/>
    <w:rsid w:val="00CF3332"/>
    <w:rsid w:val="00D07E61"/>
    <w:rsid w:val="00D1526B"/>
    <w:rsid w:val="00D17C7D"/>
    <w:rsid w:val="00D422EC"/>
    <w:rsid w:val="00D56497"/>
    <w:rsid w:val="00D65BDB"/>
    <w:rsid w:val="00D852B4"/>
    <w:rsid w:val="00D906EC"/>
    <w:rsid w:val="00D93450"/>
    <w:rsid w:val="00D972E7"/>
    <w:rsid w:val="00D977BC"/>
    <w:rsid w:val="00DB5254"/>
    <w:rsid w:val="00DB6B34"/>
    <w:rsid w:val="00E045A5"/>
    <w:rsid w:val="00E0704F"/>
    <w:rsid w:val="00E2719E"/>
    <w:rsid w:val="00E362FF"/>
    <w:rsid w:val="00E863D5"/>
    <w:rsid w:val="00EA30BB"/>
    <w:rsid w:val="00EB13A4"/>
    <w:rsid w:val="00ED02BA"/>
    <w:rsid w:val="00EE5C9A"/>
    <w:rsid w:val="00F01860"/>
    <w:rsid w:val="00F10A0B"/>
    <w:rsid w:val="00F14847"/>
    <w:rsid w:val="00F23777"/>
    <w:rsid w:val="00F24614"/>
    <w:rsid w:val="00F251E1"/>
    <w:rsid w:val="00F5130E"/>
    <w:rsid w:val="00F52299"/>
    <w:rsid w:val="00F566EB"/>
    <w:rsid w:val="00F67C26"/>
    <w:rsid w:val="00F7681C"/>
    <w:rsid w:val="00F778FB"/>
    <w:rsid w:val="00FB0343"/>
    <w:rsid w:val="00FC5600"/>
    <w:rsid w:val="00FD2178"/>
    <w:rsid w:val="00FD2420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DFDFF8"/>
  <w14:defaultImageDpi w14:val="0"/>
  <w15:docId w15:val="{908E1D5C-2F54-4F20-9218-7E282354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9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6F04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3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31E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937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3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37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9375D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87F5D"/>
    <w:pPr>
      <w:ind w:left="720"/>
      <w:contextualSpacing/>
    </w:pPr>
  </w:style>
  <w:style w:type="character" w:styleId="Hyperlink">
    <w:name w:val="Hyperlink"/>
    <w:basedOn w:val="DefaultParagraphFont"/>
    <w:rsid w:val="00142A9D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D7B"/>
    <w:rPr>
      <w:sz w:val="24"/>
      <w:szCs w:val="24"/>
      <w:lang w:val="en-US" w:eastAsia="en-US"/>
    </w:rPr>
  </w:style>
  <w:style w:type="character" w:customStyle="1" w:styleId="SectionSubSectionChar">
    <w:name w:val="Section+SubSection Char"/>
    <w:basedOn w:val="DefaultParagraphFont"/>
    <w:link w:val="SectionSubSection"/>
    <w:locked/>
    <w:rsid w:val="003A6D7B"/>
  </w:style>
  <w:style w:type="paragraph" w:customStyle="1" w:styleId="SectionSubSection">
    <w:name w:val="Section+SubSection"/>
    <w:basedOn w:val="Normal"/>
    <w:link w:val="SectionSubSectionChar"/>
    <w:rsid w:val="003A6D7B"/>
    <w:pPr>
      <w:tabs>
        <w:tab w:val="right" w:pos="480"/>
        <w:tab w:val="right" w:pos="1200"/>
        <w:tab w:val="left" w:pos="1320"/>
      </w:tabs>
      <w:spacing w:before="80" w:line="260" w:lineRule="atLeast"/>
      <w:ind w:left="1320" w:hanging="1320"/>
      <w:jc w:val="both"/>
    </w:pPr>
    <w:rPr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32C8979B1F4E835D6300788074A6" ma:contentTypeVersion="1" ma:contentTypeDescription="Create a new document." ma:contentTypeScope="" ma:versionID="9ebaee588a59b3be34e1a1d97cb8c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B6F2B-927E-4C2E-BBD3-EC61D762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77DE3-88CA-4AB2-92A3-56EF90B0B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9D8A1-A400-49B6-852F-AA42DC14F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Dispute Resolution Policy - Sample</vt:lpstr>
    </vt:vector>
  </TitlesOfParts>
  <Company>PCTIA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Dispute Resolution Policy - Sample</dc:title>
  <dc:creator>cwayne</dc:creator>
  <cp:lastModifiedBy>Polly Zheng</cp:lastModifiedBy>
  <cp:revision>8</cp:revision>
  <cp:lastPrinted>2012-08-02T15:27:00Z</cp:lastPrinted>
  <dcterms:created xsi:type="dcterms:W3CDTF">2021-09-06T19:41:00Z</dcterms:created>
  <dcterms:modified xsi:type="dcterms:W3CDTF">2021-09-06T19:48:00Z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0x010100CF9132C8979B1F4E835D6300788074A6</vt:lpwstr>
  </property>
</Properties>
</file>